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80"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-1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  <w:bookmarkStart w:id="3" w:name="_GoBack"/>
      <w:bookmarkEnd w:id="3"/>
    </w:p>
    <w:p>
      <w:pPr>
        <w:pStyle w:val="3"/>
        <w:rPr>
          <w:rFonts w:hint="default" w:ascii="Times New Roman" w:hAnsi="Times New Roman" w:cs="Times New Roman"/>
          <w:lang w:val="en-US" w:eastAsia="zh-CN"/>
        </w:rPr>
      </w:pPr>
    </w:p>
    <w:p>
      <w:pPr>
        <w:pageBreakBefore w:val="0"/>
        <w:wordWrap/>
        <w:overflowPunct/>
        <w:topLinePunct w:val="0"/>
        <w:bidi w:val="0"/>
        <w:spacing w:before="131" w:line="560" w:lineRule="exact"/>
        <w:ind w:left="0"/>
        <w:jc w:val="center"/>
        <w:outlineLvl w:val="0"/>
        <w:rPr>
          <w:rFonts w:hint="default" w:ascii="Times New Roman" w:hAnsi="Times New Roman" w:eastAsia="方正小标宋简体" w:cs="Times New Roman"/>
          <w:color w:val="000000"/>
          <w:sz w:val="44"/>
          <w:szCs w:val="44"/>
          <w:shd w:val="clear" w:color="auto" w:fill="auto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pacing w:val="11"/>
          <w:sz w:val="44"/>
          <w:szCs w:val="44"/>
          <w:shd w:val="clear" w:color="auto" w:fill="auto"/>
          <w:lang w:val="en-US" w:eastAsia="zh-CN"/>
        </w:rPr>
        <w:t>企业依据国家职业标准开展评价的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pacing w:val="11"/>
          <w:sz w:val="44"/>
          <w:szCs w:val="44"/>
          <w:shd w:val="clear" w:color="auto" w:fill="auto"/>
        </w:rPr>
        <w:t>申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pacing w:val="11"/>
          <w:sz w:val="44"/>
          <w:szCs w:val="44"/>
          <w:shd w:val="clear" w:color="auto" w:fill="auto"/>
          <w:lang w:val="en-US" w:eastAsia="zh-CN"/>
        </w:rPr>
        <w:t>报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pacing w:val="11"/>
          <w:sz w:val="44"/>
          <w:szCs w:val="44"/>
          <w:shd w:val="clear" w:color="auto" w:fill="auto"/>
        </w:rPr>
        <w:t>条件</w:t>
      </w:r>
    </w:p>
    <w:p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63" w:firstLineChars="200"/>
        <w:textAlignment w:val="baseline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pacing w:val="5"/>
          <w:kern w:val="0"/>
          <w:sz w:val="32"/>
          <w:szCs w:val="32"/>
        </w:rPr>
        <w:t>1.具备以下条件之一者，可申报五级/初级工：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5" w:right="112" w:rightChars="0"/>
        <w:textAlignment w:val="baseline"/>
        <w:rPr>
          <w:rFonts w:hint="default" w:ascii="Times New Roman" w:hAnsi="Times New Roman" w:eastAsia="仿宋_GB2312" w:cs="Times New Roman"/>
          <w:spacing w:val="19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20"/>
          <w:kern w:val="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spacing w:val="20"/>
          <w:kern w:val="0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pacing w:val="20"/>
          <w:kern w:val="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pacing w:val="20"/>
          <w:kern w:val="0"/>
          <w:sz w:val="32"/>
          <w:szCs w:val="32"/>
        </w:rPr>
        <w:t>年满16周岁，拟从事本职业或相关职业</w:t>
      </w:r>
      <w:r>
        <w:rPr>
          <w:rFonts w:hint="default" w:ascii="Times New Roman" w:hAnsi="Times New Roman" w:eastAsia="仿宋_GB2312" w:cs="Times New Roman"/>
          <w:spacing w:val="20"/>
          <w:kern w:val="0"/>
          <w:sz w:val="32"/>
          <w:szCs w:val="32"/>
          <w:vertAlign w:val="superscript"/>
        </w:rPr>
        <w:sym w:font="Wingdings" w:char="0081"/>
      </w:r>
      <w:r>
        <w:rPr>
          <w:rFonts w:hint="default" w:ascii="Times New Roman" w:hAnsi="Times New Roman" w:eastAsia="仿宋_GB2312" w:cs="Times New Roman"/>
          <w:spacing w:val="20"/>
          <w:kern w:val="0"/>
          <w:sz w:val="32"/>
          <w:szCs w:val="32"/>
        </w:rPr>
        <w:t>工</w:t>
      </w:r>
      <w:r>
        <w:rPr>
          <w:rFonts w:hint="default" w:ascii="Times New Roman" w:hAnsi="Times New Roman" w:eastAsia="仿宋_GB2312" w:cs="Times New Roman"/>
          <w:spacing w:val="19"/>
          <w:kern w:val="0"/>
          <w:sz w:val="32"/>
          <w:szCs w:val="32"/>
        </w:rPr>
        <w:t>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5" w:right="112" w:rightChars="0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6"/>
          <w:kern w:val="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spacing w:val="16"/>
          <w:kern w:val="0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pacing w:val="16"/>
          <w:kern w:val="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pacing w:val="16"/>
          <w:kern w:val="0"/>
          <w:sz w:val="32"/>
          <w:szCs w:val="32"/>
        </w:rPr>
        <w:t>年满16周岁，从事本职业或相关职业工作。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5"/>
        <w:textAlignment w:val="baseline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pacing w:val="5"/>
          <w:kern w:val="0"/>
          <w:sz w:val="32"/>
          <w:szCs w:val="32"/>
        </w:rPr>
        <w:t>2.具备以下条件之一者，可申报四级/中级工：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5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20"/>
          <w:kern w:val="0"/>
          <w:sz w:val="32"/>
          <w:szCs w:val="32"/>
          <w:lang w:val="en-US" w:eastAsia="zh-CN"/>
        </w:rPr>
        <w:t>（1）</w:t>
      </w:r>
      <w:r>
        <w:rPr>
          <w:rFonts w:hint="default" w:ascii="Times New Roman" w:hAnsi="Times New Roman" w:eastAsia="仿宋_GB2312" w:cs="Times New Roman"/>
          <w:spacing w:val="16"/>
          <w:kern w:val="0"/>
          <w:sz w:val="32"/>
          <w:szCs w:val="32"/>
        </w:rPr>
        <w:t>累计从事本职业或相关职业工作满5年。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5" w:right="112" w:firstLine="599"/>
        <w:textAlignment w:val="baseline"/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6"/>
          <w:kern w:val="0"/>
          <w:sz w:val="32"/>
          <w:szCs w:val="32"/>
          <w:lang w:val="en-US" w:eastAsia="zh-CN"/>
        </w:rPr>
        <w:t>（2）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取得本职业或相关职业五级/初级工职业资格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职业技能等级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证书后，累计从事本职业或相关职业工作满3年。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5" w:firstLine="599"/>
        <w:textAlignment w:val="baseline"/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取得本专业或相关专业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vertAlign w:val="superscript"/>
        </w:rPr>
        <w:t>②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的技工院校或中等及以上职业院校、专科及以上普通高等学校毕业证书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</w:rPr>
        <w:t>含在读应届毕业生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5"/>
        <w:textAlignment w:val="baseline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pacing w:val="5"/>
          <w:kern w:val="0"/>
          <w:sz w:val="32"/>
          <w:szCs w:val="32"/>
        </w:rPr>
        <w:t>3.具备以下条件之一者，可申报三级/高级工：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5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20"/>
          <w:kern w:val="0"/>
          <w:sz w:val="32"/>
          <w:szCs w:val="32"/>
          <w:lang w:val="en-US" w:eastAsia="zh-CN"/>
        </w:rPr>
        <w:t>（1）</w:t>
      </w:r>
      <w:r>
        <w:rPr>
          <w:rFonts w:hint="default" w:ascii="Times New Roman" w:hAnsi="Times New Roman" w:eastAsia="仿宋_GB2312" w:cs="Times New Roman"/>
          <w:spacing w:val="15"/>
          <w:kern w:val="0"/>
          <w:sz w:val="32"/>
          <w:szCs w:val="32"/>
        </w:rPr>
        <w:t>累计从事本职业或相关职业工作满10</w:t>
      </w:r>
      <w:r>
        <w:rPr>
          <w:rFonts w:hint="default" w:ascii="Times New Roman" w:hAnsi="Times New Roman" w:eastAsia="仿宋_GB2312" w:cs="Times New Roman"/>
          <w:spacing w:val="14"/>
          <w:kern w:val="0"/>
          <w:sz w:val="32"/>
          <w:szCs w:val="32"/>
        </w:rPr>
        <w:t>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5" w:right="202" w:firstLine="599"/>
        <w:textAlignment w:val="baseline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6"/>
          <w:kern w:val="0"/>
          <w:sz w:val="32"/>
          <w:szCs w:val="32"/>
          <w:lang w:val="en-US" w:eastAsia="zh-CN"/>
        </w:rPr>
        <w:t>（2）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取得本职业或相关职业四级/中级工职业资格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职业技能等级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证书后，累计从事本职业或相关职业工作满4年。</w:t>
      </w:r>
    </w:p>
    <w:p>
      <w:pPr>
        <w:pStyle w:val="3"/>
        <w:pageBreakBefore w:val="0"/>
        <w:wordWrap/>
        <w:overflowPunct/>
        <w:topLinePunct w:val="0"/>
        <w:bidi w:val="0"/>
        <w:spacing w:line="560" w:lineRule="exact"/>
        <w:rPr>
          <w:rFonts w:hint="default" w:ascii="Times New Roman" w:hAnsi="Times New Roman" w:eastAsia="仿宋_GB2312" w:cs="Times New Roman"/>
          <w:sz w:val="22"/>
          <w:szCs w:val="22"/>
        </w:rPr>
      </w:pPr>
      <w:r>
        <w:rPr>
          <w:rFonts w:hint="default" w:ascii="Times New Roman" w:hAnsi="Times New Roman" w:eastAsia="仿宋_GB2312" w:cs="Times New Roman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-18415</wp:posOffset>
                </wp:positionH>
                <wp:positionV relativeFrom="paragraph">
                  <wp:posOffset>217170</wp:posOffset>
                </wp:positionV>
                <wp:extent cx="1552575" cy="825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82980" y="7491095"/>
                          <a:ext cx="1552575" cy="825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45pt;margin-top:17.1pt;height:0.65pt;width:122.25pt;z-index:251659264;mso-width-relative:page;mso-height-relative:page;" filled="f" stroked="t" coordsize="21600,21600" o:gfxdata="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/mFE+NkAAAAIAQAADwAAAAAAAAABACAAAAAiAAAAZHJzL2Rvd25yZXYueG1s&#10;UEsBAhQAFAAAAAgAh07iQJ+nlnn3AQAAzgMAAA4AAAAAAAAAAQAgAAAAKAEAAGRycy9lMm9Eb2Mu&#10;eG1sUEsFBgAAAAAGAAYAWQEAAJEFAAAAAA==&#10;">
                <v:fill on="f" focussize="0,0"/>
                <v:stroke weight="1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pageBreakBefore w:val="0"/>
        <w:wordWrap/>
        <w:overflowPunct/>
        <w:topLinePunct w:val="0"/>
        <w:bidi w:val="0"/>
        <w:spacing w:line="560" w:lineRule="exact"/>
        <w:ind w:firstLine="660" w:firstLineChars="300"/>
        <w:rPr>
          <w:rFonts w:hint="default" w:ascii="Times New Roman" w:hAnsi="Times New Roman" w:eastAsia="仿宋_GB2312" w:cs="Times New Roman"/>
          <w:sz w:val="22"/>
          <w:szCs w:val="22"/>
        </w:rPr>
      </w:pPr>
      <w:bookmarkStart w:id="0" w:name="OLE_LINK7"/>
      <w:r>
        <w:rPr>
          <w:rFonts w:hint="default" w:ascii="Times New Roman" w:hAnsi="Times New Roman" w:eastAsia="仿宋_GB2312" w:cs="Times New Roman"/>
          <w:sz w:val="22"/>
          <w:szCs w:val="22"/>
          <w:lang w:eastAsia="zh-CN"/>
        </w:rPr>
        <w:t>①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在具体职业标准中应明确</w:t>
      </w:r>
      <w:bookmarkEnd w:id="0"/>
      <w:r>
        <w:rPr>
          <w:rFonts w:hint="default" w:ascii="Times New Roman" w:hAnsi="Times New Roman" w:eastAsia="仿宋_GB2312" w:cs="Times New Roman"/>
          <w:sz w:val="22"/>
          <w:szCs w:val="22"/>
        </w:rPr>
        <w:t>相关职业的范围，下同。</w:t>
      </w:r>
    </w:p>
    <w:p>
      <w:pPr>
        <w:pStyle w:val="3"/>
        <w:pageBreakBefore w:val="0"/>
        <w:wordWrap/>
        <w:overflowPunct/>
        <w:topLinePunct w:val="0"/>
        <w:bidi w:val="0"/>
        <w:spacing w:line="560" w:lineRule="exact"/>
        <w:ind w:firstLine="660" w:firstLineChars="300"/>
        <w:rPr>
          <w:rFonts w:hint="default" w:ascii="Times New Roman" w:hAnsi="Times New Roman" w:eastAsia="仿宋_GB2312" w:cs="Times New Roman"/>
          <w:sz w:val="22"/>
          <w:szCs w:val="22"/>
        </w:rPr>
      </w:pPr>
      <w:r>
        <w:rPr>
          <w:rFonts w:hint="default" w:ascii="Times New Roman" w:hAnsi="Times New Roman" w:eastAsia="仿宋_GB2312" w:cs="Times New Roman"/>
          <w:sz w:val="22"/>
          <w:szCs w:val="22"/>
          <w:lang w:eastAsia="zh-CN"/>
        </w:rPr>
        <w:t>②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在具体职业标准中应明确与该职业对应的专业或相关专业的范围，下同。</w:t>
      </w:r>
    </w:p>
    <w:p>
      <w:pPr>
        <w:pStyle w:val="3"/>
        <w:pageBreakBefore w:val="0"/>
        <w:wordWrap/>
        <w:overflowPunct/>
        <w:topLinePunct w:val="0"/>
        <w:bidi w:val="0"/>
        <w:spacing w:line="560" w:lineRule="exact"/>
        <w:rPr>
          <w:rFonts w:hint="default" w:ascii="Times New Roman" w:hAnsi="Times New Roman" w:eastAsia="仿宋_GB2312" w:cs="Times New Roman"/>
          <w:sz w:val="22"/>
          <w:szCs w:val="22"/>
        </w:rPr>
        <w:sectPr>
          <w:footerReference r:id="rId3" w:type="default"/>
          <w:pgSz w:w="11900" w:h="16840"/>
          <w:pgMar w:top="1431" w:right="1364" w:bottom="2067" w:left="1604" w:header="0" w:footer="176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" w:right="157" w:firstLine="601"/>
        <w:textAlignment w:val="baseline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</w:pPr>
      <w:bookmarkStart w:id="1" w:name="bookmark85"/>
      <w:bookmarkEnd w:id="1"/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取得符合专业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vertAlign w:val="superscript"/>
        </w:rPr>
        <w:t>③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对应关系的初级职称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专业技术人员职业资格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后，累计从事本职业或相关职业工作满1年。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" w:right="154" w:firstLine="601"/>
        <w:textAlignment w:val="baseline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4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取得本专业或相关专业的技工院校高级工班及以上毕业 证书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含在读应届毕业生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" w:right="152" w:firstLine="601"/>
        <w:textAlignment w:val="baseline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5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取得本职业或相关职业四级/中级工职业资格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职业技能等级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证书，并取得高等职业学校、专科及以上普通高等学校 本专业或相关专业毕业证书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含在读应届毕业生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" w:right="145" w:firstLine="601"/>
        <w:textAlignment w:val="baseline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6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取得经评估论证的高等职业学校、专科及以上普通高等 学校本专业或相关专业的毕业证书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含在读应届毕业生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44"/>
        <w:textAlignment w:val="baseline"/>
        <w:rPr>
          <w:rFonts w:hint="default" w:ascii="Times New Roman" w:hAnsi="Times New Roman" w:eastAsia="仿宋" w:cs="Times New Roman"/>
          <w:b/>
          <w:bCs/>
          <w:spacing w:val="0"/>
          <w:kern w:val="0"/>
          <w:sz w:val="31"/>
          <w:szCs w:val="31"/>
        </w:rPr>
      </w:pPr>
      <w:r>
        <w:rPr>
          <w:rFonts w:hint="default" w:ascii="Times New Roman" w:hAnsi="Times New Roman" w:eastAsia="仿宋" w:cs="Times New Roman"/>
          <w:b/>
          <w:bCs/>
          <w:spacing w:val="0"/>
          <w:kern w:val="0"/>
          <w:sz w:val="31"/>
          <w:szCs w:val="31"/>
        </w:rPr>
        <w:t>4.具备以下条件之一者，可申报二级/技师：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9" w:right="152" w:firstLine="599"/>
        <w:textAlignment w:val="baseline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20"/>
          <w:kern w:val="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spacing w:val="20"/>
          <w:kern w:val="0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pacing w:val="20"/>
          <w:kern w:val="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取得本职业或相关职业三级/高级工职业资格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职业技能等级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证书后，累计从事本职业或相关职业工作满5年。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9" w:firstLine="599"/>
        <w:textAlignment w:val="baseline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6"/>
          <w:kern w:val="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spacing w:val="16"/>
          <w:kern w:val="0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pacing w:val="16"/>
          <w:kern w:val="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取得符合专业对应关系的初级职称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专业技术人员职业资格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后，累计从事本职业或相关职业工作满5年，并在取得本职业或相关职业三级/高级工职业资格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职业技能等级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证书后，从事本职业或相关职业工作满1年。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9" w:right="86" w:rightChars="0" w:firstLine="599"/>
        <w:textAlignment w:val="baseline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取得符合专业对应关系的中级职称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专业技术人员职业资格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后，累计从事本职业或相关职业工作满1年。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9" w:right="137" w:firstLine="599"/>
        <w:textAlignment w:val="baseline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4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取得本职业或相关职业三级/高级工职业资格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</w:rPr>
        <w:t>职业技能等级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证书的高级技工学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</w:rPr>
        <w:t>校、技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师学院毕业生，累计从事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本职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ascii="Times New Roman" w:hAnsi="Times New Roman" w:eastAsia="仿宋_GB2312" w:cs="Times New Roman"/>
          <w:b w:val="0"/>
          <w:bCs w:val="0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0"/>
          <w:kern w:val="0"/>
          <w:sz w:val="32"/>
          <w:szCs w:val="32"/>
        </w:rPr>
        <w:t>业或相关职业工作满2年。</w:t>
      </w:r>
    </w:p>
    <w:p>
      <w:pPr>
        <w:pStyle w:val="3"/>
        <w:pageBreakBefore w:val="0"/>
        <w:wordWrap/>
        <w:overflowPunct/>
        <w:topLinePunct w:val="0"/>
        <w:bidi w:val="0"/>
        <w:spacing w:line="560" w:lineRule="exac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15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176530</wp:posOffset>
                </wp:positionV>
                <wp:extent cx="1552575" cy="825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2575" cy="825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.2pt;margin-top:13.9pt;height:0.65pt;width:122.25pt;z-index:251660288;mso-width-relative:page;mso-height-relative:page;" filled="f" stroked="t" coordsize="21600,21600" o:gfxdata="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2w&#10;XInYAAAACAEAAA8AAAAAAAAAAQAgAAAAIgAAAGRycy9kb3ducmV2LnhtbFBLAQIUABQAAAAIAIdO&#10;4kC9ZyHK6gEAAMMDAAAOAAAAAAAAAAEAIAAAACcBAABkcnMvZTJvRG9jLnhtbFBLBQYAAAAABgAG&#10;AFkBAACDBQAAAAA=&#10;">
                <v:fill on="f" focussize="0,0"/>
                <v:stroke weight="1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ordWrap/>
        <w:overflowPunct/>
        <w:topLinePunct w:val="0"/>
        <w:bidi w:val="0"/>
        <w:spacing w:before="60" w:line="560" w:lineRule="exact"/>
        <w:ind w:firstLine="660" w:firstLineChars="300"/>
        <w:rPr>
          <w:rFonts w:hint="default" w:ascii="Times New Roman" w:hAnsi="Times New Roman" w:eastAsia="仿宋_GB2312" w:cs="Times New Roman"/>
          <w:kern w:val="2"/>
          <w:sz w:val="22"/>
          <w:szCs w:val="22"/>
          <w:lang w:val="en-US" w:eastAsia="en-US" w:bidi="ar-SA"/>
        </w:rPr>
      </w:pPr>
      <w:r>
        <w:rPr>
          <w:rFonts w:hint="default" w:ascii="Times New Roman" w:hAnsi="Times New Roman" w:eastAsia="仿宋_GB2312" w:cs="Times New Roman"/>
          <w:kern w:val="2"/>
          <w:sz w:val="22"/>
          <w:szCs w:val="22"/>
          <w:lang w:val="en-US" w:eastAsia="zh-CN" w:bidi="ar-SA"/>
        </w:rPr>
        <w:t>③</w:t>
      </w:r>
      <w:r>
        <w:rPr>
          <w:rFonts w:hint="default" w:ascii="Times New Roman" w:hAnsi="Times New Roman" w:eastAsia="仿宋_GB2312" w:cs="Times New Roman"/>
          <w:kern w:val="2"/>
          <w:sz w:val="22"/>
          <w:szCs w:val="22"/>
          <w:lang w:val="en-US" w:eastAsia="en-US" w:bidi="ar-SA"/>
        </w:rPr>
        <w:t>在具体职业标准中应明确与该职业对应的专业，下同。</w:t>
      </w:r>
    </w:p>
    <w:p>
      <w:pPr>
        <w:pageBreakBefore w:val="0"/>
        <w:wordWrap/>
        <w:overflowPunct/>
        <w:topLinePunct w:val="0"/>
        <w:bidi w:val="0"/>
        <w:spacing w:before="60" w:line="560" w:lineRule="exact"/>
        <w:ind w:left="415"/>
        <w:rPr>
          <w:rFonts w:hint="default" w:ascii="Times New Roman" w:hAnsi="Times New Roman" w:eastAsia="仿宋_GB2312" w:cs="Times New Roman"/>
          <w:kern w:val="2"/>
          <w:sz w:val="22"/>
          <w:szCs w:val="22"/>
          <w:lang w:val="en-US" w:eastAsia="en-US" w:bidi="ar-SA"/>
        </w:rPr>
        <w:sectPr>
          <w:footerReference r:id="rId4" w:type="default"/>
          <w:pgSz w:w="11900" w:h="16840"/>
          <w:pgMar w:top="1431" w:right="1534" w:bottom="1987" w:left="1460" w:header="0" w:footer="168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" w:firstLine="629"/>
        <w:textAlignment w:val="baseline"/>
        <w:rPr>
          <w:rFonts w:hint="default" w:ascii="Times New Roman" w:hAnsi="Times New Roman" w:eastAsia="仿宋_GB2312" w:cs="Times New Roman"/>
          <w:b w:val="0"/>
          <w:bCs w:val="0"/>
          <w:spacing w:val="-6"/>
          <w:kern w:val="0"/>
          <w:sz w:val="32"/>
          <w:szCs w:val="32"/>
        </w:rPr>
      </w:pPr>
      <w:bookmarkStart w:id="2" w:name="bookmark86"/>
      <w:bookmarkEnd w:id="2"/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</w:rPr>
        <w:t>5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pacing w:val="-6"/>
          <w:kern w:val="0"/>
          <w:sz w:val="32"/>
          <w:szCs w:val="32"/>
        </w:rPr>
        <w:t>取得本职业或相关职业三级/高级工职业资格</w:t>
      </w:r>
      <w:r>
        <w:rPr>
          <w:rFonts w:hint="default" w:ascii="Times New Roman" w:hAnsi="Times New Roman" w:eastAsia="仿宋_GB2312" w:cs="Times New Roman"/>
          <w:b w:val="0"/>
          <w:bCs w:val="0"/>
          <w:spacing w:val="-6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pacing w:val="-6"/>
          <w:kern w:val="0"/>
          <w:sz w:val="32"/>
          <w:szCs w:val="32"/>
        </w:rPr>
        <w:t>职业技能等级</w:t>
      </w:r>
      <w:r>
        <w:rPr>
          <w:rFonts w:hint="default" w:ascii="Times New Roman" w:hAnsi="Times New Roman" w:eastAsia="仿宋_GB2312" w:cs="Times New Roman"/>
          <w:b w:val="0"/>
          <w:bCs w:val="0"/>
          <w:spacing w:val="-6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pacing w:val="-6"/>
          <w:kern w:val="0"/>
          <w:sz w:val="32"/>
          <w:szCs w:val="32"/>
        </w:rPr>
        <w:t>证书满2年的技师学院预备技师班、技师班学生。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4"/>
        <w:textAlignment w:val="baseline"/>
        <w:rPr>
          <w:rFonts w:hint="default" w:ascii="Times New Roman" w:hAnsi="Times New Roman" w:eastAsia="仿宋_GB2312" w:cs="Times New Roman"/>
          <w:b/>
          <w:bCs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kern w:val="0"/>
          <w:sz w:val="32"/>
          <w:szCs w:val="32"/>
        </w:rPr>
        <w:t>5.具备以下条件之一者，可申报一级/高级技师：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60" w:firstLine="629"/>
        <w:textAlignment w:val="baseline"/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</w:rPr>
        <w:t>取得本职业或相关职业二级/技师职业资格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</w:rPr>
        <w:t>职业技能等级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</w:rPr>
        <w:t>证书后，累计从事本职业或相关职业工作满5年。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62" w:firstLine="629"/>
        <w:textAlignment w:val="baseline"/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</w:rPr>
        <w:t>取得符合专业对应关系的中级职称后，累计从事本职业或相关职业工作满5年，并在取得本职业或相关职业二级/技师职业资格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</w:rPr>
        <w:t>职业技能等级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-6"/>
          <w:kern w:val="0"/>
          <w:sz w:val="32"/>
          <w:szCs w:val="32"/>
        </w:rPr>
        <w:t>证书后，从事本职业或相关职业工作满1年。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68" w:firstLine="629"/>
        <w:textAlignment w:val="baseline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取得符合专业对应关系的高级职称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专业技术人员职业资格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</w:rPr>
        <w:t>后，累计从事本职业或相关职业工作满1年。</w:t>
      </w:r>
    </w:p>
    <w:p>
      <w:pPr>
        <w:pageBreakBefore w:val="0"/>
        <w:wordWrap/>
        <w:overflowPunct/>
        <w:topLinePunct w:val="0"/>
        <w:bidi w:val="0"/>
        <w:spacing w:line="560" w:lineRule="exact"/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10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DajL89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10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12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pMyU4AgAAbwQAAA4AAABkcnMvZTJvRG9jLnhtbK1UzY7TMBC+I/EO&#10;lu80aRG7Vd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ToplCw0/fv51+&#10;/Dr9/Equozyt9TNEPVjEhe6t6TA0w73HZWTdVU7FX/Ah8EPc40Vc0QXC46PpZDrN4eLwDQfgZ4/P&#10;rfPhnTCKRKOgDt1LorLDxoc+dAiJ2bRZN1KmDkpN2oJevX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e6kzJT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12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CF6395"/>
    <w:multiLevelType w:val="multilevel"/>
    <w:tmpl w:val="27CF6395"/>
    <w:lvl w:ilvl="0" w:tentative="0">
      <w:start w:val="1"/>
      <w:numFmt w:val="chineseCountingThousand"/>
      <w:pStyle w:val="2"/>
      <w:lvlText w:val="%1、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ZDJkYjExZjU4MGI1OTgxZjM4MDU4ZDc0MmY4OGMifQ=="/>
  </w:docVars>
  <w:rsids>
    <w:rsidRoot w:val="00000000"/>
    <w:rsid w:val="1D526A56"/>
    <w:rsid w:val="42975A2B"/>
    <w:rsid w:val="4BCE5B72"/>
    <w:rsid w:val="500104BA"/>
    <w:rsid w:val="6A787AF7"/>
    <w:rsid w:val="705F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2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numPr>
        <w:ilvl w:val="0"/>
        <w:numId w:val="1"/>
      </w:numPr>
      <w:outlineLvl w:val="1"/>
    </w:pPr>
    <w:rPr>
      <w:rFonts w:ascii="Arial" w:hAnsi="Arial" w:eastAsia="黑体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4">
    <w:name w:val="index 5"/>
    <w:basedOn w:val="1"/>
    <w:next w:val="1"/>
    <w:qFormat/>
    <w:uiPriority w:val="2"/>
    <w:pPr>
      <w:ind w:left="1680"/>
    </w:pPr>
  </w:style>
  <w:style w:type="paragraph" w:styleId="5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lenovo_002</dc:creator>
  <cp:lastModifiedBy>ou</cp:lastModifiedBy>
  <dcterms:modified xsi:type="dcterms:W3CDTF">2026-08-28T02:04:19Z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AF7D260C119A4773A3D0063EB3E1E971_12</vt:lpwstr>
  </property>
</Properties>
</file>